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601A8C" w:rsidRPr="00601A8C" w:rsidTr="00601A8C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A8C" w:rsidRPr="00601A8C" w:rsidRDefault="00601A8C" w:rsidP="00601A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01A8C" w:rsidRPr="00601A8C" w:rsidRDefault="00601A8C" w:rsidP="00601A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A8C" w:rsidRPr="00601A8C" w:rsidRDefault="00601A8C" w:rsidP="00601A8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A8C" w:rsidRPr="00601A8C" w:rsidRDefault="00601A8C" w:rsidP="00601A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928"/>
          <w:sz w:val="24"/>
          <w:szCs w:val="24"/>
          <w:lang w:eastAsia="ru-RU"/>
        </w:rPr>
        <w:drawing>
          <wp:inline distT="0" distB="0" distL="0" distR="0">
            <wp:extent cx="628650" cy="83820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8C" w:rsidRPr="00601A8C" w:rsidRDefault="00601A8C" w:rsidP="00601A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МІНІСТЕРСТВО ОСВІТИ І НАУКИ УКРАЇНИ</w:t>
      </w:r>
    </w:p>
    <w:p w:rsidR="00601A8C" w:rsidRPr="00601A8C" w:rsidRDefault="00601A8C" w:rsidP="00601A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3310"/>
        <w:gridCol w:w="2824"/>
        <w:gridCol w:w="3309"/>
      </w:tblGrid>
      <w:tr w:rsidR="00601A8C" w:rsidRPr="00601A8C" w:rsidTr="00601A8C">
        <w:trPr>
          <w:tblCellSpacing w:w="22" w:type="dxa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1262</w:t>
            </w:r>
          </w:p>
        </w:tc>
      </w:tr>
    </w:tbl>
    <w:p w:rsidR="00601A8C" w:rsidRPr="00601A8C" w:rsidRDefault="00601A8C" w:rsidP="00601A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Зареєстровано</w:t>
      </w:r>
      <w:proofErr w:type="spellEnd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br/>
        <w:t>20 листопада 2020 р. за N 1153/35436</w:t>
      </w:r>
    </w:p>
    <w:p w:rsidR="00601A8C" w:rsidRPr="00601A8C" w:rsidRDefault="00601A8C" w:rsidP="00601A8C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Деякі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питання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проведення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в 2020/2021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державної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підсумкової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атестації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здобувають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загальну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середню</w:t>
      </w:r>
      <w:proofErr w:type="spellEnd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освіту</w:t>
      </w:r>
      <w:proofErr w:type="spellEnd"/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абзацу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третього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"http://search.ligazakon.ua/l_doc2.nsf/link1/T172145.html"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частини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восьмої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12 Закону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освіту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"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"http://search.ligazakon.ua/l_doc2.nsf/link1/T200463.html"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частини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п'ятої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17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"http://search.ligazakon.ua/l_doc2.nsf/link1/T200463.html"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частини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першої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47 Закону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повну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загальну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середню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освіту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"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"http://search.ligazakon.ua/l_doc2.nsf/link1/T192745.html"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частини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першої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20 Закону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фахову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передвищу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освіту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"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підпункту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76</w:t>
      </w:r>
      <w:r w:rsidRPr="00601A8C">
        <w:rPr>
          <w:rFonts w:ascii="Arial" w:eastAsia="Times New Roman" w:hAnsi="Arial" w:cs="Arial"/>
          <w:color w:val="2A2928"/>
          <w:sz w:val="24"/>
          <w:szCs w:val="24"/>
          <w:vertAlign w:val="superscript"/>
          <w:lang w:eastAsia="ru-RU"/>
        </w:rPr>
        <w:t>1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 пункту 4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Положення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"http://search.ligazakon.ua/l_doc2.nsf/link1/KP140630.html"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постановою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Кабінету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Міністрів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16 </w:t>
      </w:r>
      <w:proofErr w:type="spellStart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жовтня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2014 року N 630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"http://search.ligazakon.ua/l_doc2.nsf/link1/RE32979.html"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пунктів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4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6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5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I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begin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instrText xml:space="preserve"> HYPERLINK "http://search.ligazakon.ua/l_doc2.nsf/link1/RE32979.html" \t "_top" </w:instrTex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separate"/>
      </w:r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пунктів</w:t>
      </w:r>
      <w:proofErr w:type="spellEnd"/>
      <w:r w:rsidRPr="00601A8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1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fldChar w:fldCharType="end"/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7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2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II Порядку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підсумкової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атестації</w:t>
        </w:r>
        <w:proofErr w:type="spellEnd"/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наказом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07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грудня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2018 року N 1369,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02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січня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2019 року за N 8/32979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далі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- Порядок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), </w:t>
      </w:r>
      <w:hyperlink r:id="rId8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наказу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науки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09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2019 року N 945 "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Деякі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питання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в 2021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зовнішнього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незалежного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оцінювання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результатів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здобутих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основі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повної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01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серпня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2019 року за N 850/33821,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НАКАЗУЮ: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Затвердити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такі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що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додаються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: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Перелік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початкової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(у 4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класах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закладів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2)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Перелік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базової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(у 9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класах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закладів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lastRenderedPageBreak/>
        <w:t xml:space="preserve">3)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Перелік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профільної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2.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Установити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що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2020/2021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: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початкової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базової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проводиться 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закладі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письмовій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2)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профільної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далі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-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), проводиться 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зовнішнього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незалежного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оцінювання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Порядку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проведення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зовнішнього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незалежного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оцінювання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результатів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основі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  <w:hyperlink r:id="rId9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науки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січня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2017 року N 25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27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січня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2017 року за N 118/29986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крім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випадків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зазначених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у </w:t>
      </w:r>
      <w:hyperlink r:id="rId10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6 - 11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11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13 - 16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12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18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II Порядку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атестації</w:t>
        </w:r>
        <w:proofErr w:type="spellEnd"/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3)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зазначені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у </w:t>
      </w:r>
      <w:hyperlink r:id="rId13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пунктах 6 - 11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14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13 - 16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 </w:t>
      </w:r>
      <w:hyperlink r:id="rId15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18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розділу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II Порядку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атестації</w:t>
        </w:r>
        <w:proofErr w:type="spellEnd"/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проводиться 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закладі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письмовій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4)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народів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народів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заявою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одного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батьків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інших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законних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представників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 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рішенням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педагогічної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ради) проводиться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закладі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письмовій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5)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бажають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скористатися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правом повторного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складання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, та/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математики, та/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що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передбачено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  <w:hyperlink r:id="rId16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пунктом 5 наказу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науки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07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грудня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2018 року N 1369 "Про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Порядку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підсумкової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атестації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02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січня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2019 року за N 8/32979, проводиться 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зовнішнього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незалежного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оцінювання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Порядку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проведення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зовнішнього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незалежного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оцінювання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результатів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основі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  <w:hyperlink r:id="rId17" w:tgtFrame="_top" w:history="1"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науки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січня</w:t>
        </w:r>
        <w:proofErr w:type="spellEnd"/>
        <w:r w:rsidRPr="00601A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2017 року N 25</w:t>
        </w:r>
      </w:hyperlink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зареєстрованого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27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січня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2017 року за N 118/29986.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3. Директорату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шкільної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Осмоловський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А.)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забезпечити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подання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цього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наказу в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установленому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законодавством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порядку на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реєстрацію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юстиції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4. Контроль 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виконанням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цього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наказу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покласти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 заступника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Мандзій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Л.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5. Цей наказ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набирає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чинності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дня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його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офіційного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опублікування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721"/>
        <w:gridCol w:w="4722"/>
      </w:tblGrid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в. о.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Шкарлет</w:t>
            </w:r>
            <w:proofErr w:type="spellEnd"/>
          </w:p>
        </w:tc>
      </w:tr>
    </w:tbl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lastRenderedPageBreak/>
        <w:t> 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Наказ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12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жовтня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2020 року N 1262</w:t>
      </w:r>
    </w:p>
    <w:p w:rsidR="00601A8C" w:rsidRPr="00601A8C" w:rsidRDefault="00601A8C" w:rsidP="00601A8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ПЕРЕЛІК</w:t>
      </w: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початкової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(у 4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класах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закладів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)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оцінювання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результатів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читання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2. Математика.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3.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народу (у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класах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вивченням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народу на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підставі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заяви одного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батьків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законних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представників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рішенням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педагогічної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ради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наказом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керівника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721"/>
        <w:gridCol w:w="4722"/>
      </w:tblGrid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шкільної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Осмоловський</w:t>
            </w:r>
            <w:proofErr w:type="spellEnd"/>
          </w:p>
        </w:tc>
      </w:tr>
    </w:tbl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Наказ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12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жовтня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2020 року N 1262</w:t>
      </w:r>
    </w:p>
    <w:p w:rsidR="00601A8C" w:rsidRPr="00601A8C" w:rsidRDefault="00601A8C" w:rsidP="00601A8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ПЕРЕЛІК</w:t>
      </w: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базової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(у 9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класах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закладів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)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2. Математика.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3. Один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списку (за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рішенням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педагогічної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ради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наказом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керівника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):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біологія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всесвітня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географія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зарубіжна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література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англійська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іспанська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німецька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французька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програми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),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інформатика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основи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правознавства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література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фізика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хімія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- для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учнів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класів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українською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мовою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не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вивчається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народу;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2)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біологія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всесвітня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географія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література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англійська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іспанська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німецька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французька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програми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lastRenderedPageBreak/>
        <w:t xml:space="preserve">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),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інформатика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інтегрований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курс "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Література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",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народу,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основи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правознавства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література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фізика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хімія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- для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учнів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класів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вивченням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721"/>
        <w:gridCol w:w="4722"/>
      </w:tblGrid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шкільної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Осмоловський</w:t>
            </w:r>
            <w:proofErr w:type="spellEnd"/>
          </w:p>
        </w:tc>
      </w:tr>
    </w:tbl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ЗАТВЕРДЖЕНО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Наказ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Міністерства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12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жовтня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2020 року N 1262</w:t>
      </w:r>
    </w:p>
    <w:p w:rsidR="00601A8C" w:rsidRPr="00601A8C" w:rsidRDefault="00601A8C" w:rsidP="00601A8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ПЕРЕЛІК</w:t>
      </w:r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яких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у 2020/2021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навчальному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році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проводиться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державна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підсумкова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атестація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осіб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профільної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)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1.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2. Математика.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3.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англійська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іспанська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німецька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французька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*) (за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вибором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**).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4. Один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списку: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англійська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іспанська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німецька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французька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*),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біологія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географія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фізика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хімія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вибором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***).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5.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корінного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народу****.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____________</w:t>
      </w: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>*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програми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**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для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проходження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державної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підсумкової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атестації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вибрали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третім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предметом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історію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України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можуть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вибрати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четвертим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предметом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навпаки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.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вибрали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третім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предметом одну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можуть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вибрати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четвертим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предметом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іншу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іноземну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мову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*** 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відповідно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програми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закладу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вивчали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навчальний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предмет "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Природничі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науки",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можуть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вибрати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один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таких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навчальних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предметів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: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біологія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географія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фізика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хімія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**** Для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здобувачів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,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які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завершують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здобуття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повної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загальної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середньої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освіти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мовами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національних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меншин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чи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корінних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народів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(на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підставі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заяви одного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батьків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або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інших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законних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представників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та за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рішенням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педагогічної</w:t>
      </w:r>
      <w:proofErr w:type="spellEnd"/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ради).</w:t>
      </w:r>
    </w:p>
    <w:p w:rsidR="00601A8C" w:rsidRPr="00601A8C" w:rsidRDefault="00601A8C" w:rsidP="00601A8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601A8C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721"/>
        <w:gridCol w:w="4722"/>
      </w:tblGrid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директорату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шкільної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Осмоловський</w:t>
            </w:r>
            <w:proofErr w:type="spellEnd"/>
          </w:p>
        </w:tc>
      </w:tr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Т. в. о. генерального директора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вищої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дорослих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Балуба</w:t>
            </w:r>
            <w:proofErr w:type="spellEnd"/>
          </w:p>
        </w:tc>
      </w:tr>
      <w:tr w:rsidR="00601A8C" w:rsidRPr="00601A8C" w:rsidTr="00601A8C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в. о. генерального директора</w:t>
            </w: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1A8C" w:rsidRPr="00601A8C" w:rsidRDefault="00601A8C" w:rsidP="00601A8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0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Карбишева</w:t>
            </w:r>
            <w:proofErr w:type="spellEnd"/>
          </w:p>
        </w:tc>
      </w:tr>
    </w:tbl>
    <w:p w:rsidR="000824A0" w:rsidRDefault="000824A0"/>
    <w:sectPr w:rsidR="000824A0" w:rsidSect="0008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1245"/>
    <w:multiLevelType w:val="multilevel"/>
    <w:tmpl w:val="869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A8C"/>
    <w:rsid w:val="000824A0"/>
    <w:rsid w:val="0060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A0"/>
  </w:style>
  <w:style w:type="paragraph" w:styleId="2">
    <w:name w:val="heading 2"/>
    <w:basedOn w:val="a"/>
    <w:link w:val="20"/>
    <w:uiPriority w:val="9"/>
    <w:qFormat/>
    <w:rsid w:val="0060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1A8C"/>
    <w:rPr>
      <w:color w:val="0000FF"/>
      <w:u w:val="single"/>
    </w:rPr>
  </w:style>
  <w:style w:type="paragraph" w:customStyle="1" w:styleId="tc">
    <w:name w:val="tc"/>
    <w:basedOn w:val="a"/>
    <w:rsid w:val="006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6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01A8C"/>
  </w:style>
  <w:style w:type="paragraph" w:styleId="a4">
    <w:name w:val="Balloon Text"/>
    <w:basedOn w:val="a"/>
    <w:link w:val="a5"/>
    <w:uiPriority w:val="99"/>
    <w:semiHidden/>
    <w:unhideWhenUsed/>
    <w:rsid w:val="0060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65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3821.html" TargetMode="External"/><Relationship Id="rId13" Type="http://schemas.openxmlformats.org/officeDocument/2006/relationships/hyperlink" Target="http://search.ligazakon.ua/l_doc2.nsf/link1/RE3297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32979.html" TargetMode="External"/><Relationship Id="rId12" Type="http://schemas.openxmlformats.org/officeDocument/2006/relationships/hyperlink" Target="http://search.ligazakon.ua/l_doc2.nsf/link1/RE32979.html" TargetMode="External"/><Relationship Id="rId17" Type="http://schemas.openxmlformats.org/officeDocument/2006/relationships/hyperlink" Target="http://search.ligazakon.ua/l_doc2.nsf/link1/RE2998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3297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32979.html" TargetMode="External"/><Relationship Id="rId11" Type="http://schemas.openxmlformats.org/officeDocument/2006/relationships/hyperlink" Target="http://search.ligazakon.ua/l_doc2.nsf/link1/RE32979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RE32979.html" TargetMode="External"/><Relationship Id="rId10" Type="http://schemas.openxmlformats.org/officeDocument/2006/relationships/hyperlink" Target="http://search.ligazakon.ua/l_doc2.nsf/link1/RE3297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9986.html" TargetMode="External"/><Relationship Id="rId14" Type="http://schemas.openxmlformats.org/officeDocument/2006/relationships/hyperlink" Target="http://search.ligazakon.ua/l_doc2.nsf/link1/RE329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2021-02-06T14:24:00Z</dcterms:created>
  <dcterms:modified xsi:type="dcterms:W3CDTF">2021-02-06T14:24:00Z</dcterms:modified>
</cp:coreProperties>
</file>